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3CF30" w14:textId="77777777" w:rsidR="00CA062F" w:rsidRDefault="00CA062F" w:rsidP="00CA062F">
      <w:pPr>
        <w:spacing w:after="0" w:line="240" w:lineRule="auto"/>
        <w:ind w:left="3600"/>
        <w:rPr>
          <w:rFonts w:asciiTheme="majorHAnsi" w:eastAsia="Batang" w:hAnsiTheme="majorHAnsi" w:cstheme="majorHAnsi"/>
          <w:b/>
          <w:kern w:val="0"/>
          <w:sz w:val="24"/>
          <w:szCs w:val="24"/>
          <w14:ligatures w14:val="none"/>
        </w:rPr>
      </w:pPr>
      <w:r>
        <w:rPr>
          <w:rFonts w:asciiTheme="majorHAnsi" w:eastAsia="Batang" w:hAnsiTheme="majorHAnsi" w:cstheme="majorHAnsi"/>
          <w:b/>
          <w:kern w:val="0"/>
          <w:sz w:val="24"/>
          <w:szCs w:val="24"/>
          <w14:ligatures w14:val="none"/>
        </w:rPr>
        <w:t>Board of Trustees Meeting</w:t>
      </w:r>
    </w:p>
    <w:p w14:paraId="7140471E" w14:textId="77777777" w:rsidR="00CA062F" w:rsidRDefault="00CA062F" w:rsidP="00CA062F">
      <w:pPr>
        <w:spacing w:after="0" w:line="240" w:lineRule="auto"/>
        <w:jc w:val="center"/>
        <w:rPr>
          <w:rFonts w:asciiTheme="majorHAnsi" w:eastAsia="Batang" w:hAnsiTheme="majorHAnsi" w:cstheme="majorHAnsi"/>
          <w:b/>
          <w:kern w:val="0"/>
          <w:sz w:val="24"/>
          <w:szCs w:val="24"/>
          <w14:ligatures w14:val="none"/>
        </w:rPr>
      </w:pPr>
      <w:r>
        <w:rPr>
          <w:rFonts w:asciiTheme="majorHAnsi" w:eastAsia="Batang" w:hAnsiTheme="majorHAnsi" w:cstheme="majorHAnsi"/>
          <w:b/>
          <w:kern w:val="0"/>
          <w:sz w:val="24"/>
          <w:szCs w:val="24"/>
          <w14:ligatures w14:val="none"/>
        </w:rPr>
        <w:t>May 29</w:t>
      </w:r>
      <w:r>
        <w:rPr>
          <w:rFonts w:asciiTheme="majorHAnsi" w:eastAsia="Batang" w:hAnsiTheme="majorHAnsi" w:cstheme="majorHAnsi"/>
          <w:b/>
          <w:kern w:val="0"/>
          <w:sz w:val="24"/>
          <w:szCs w:val="24"/>
          <w:vertAlign w:val="superscript"/>
          <w14:ligatures w14:val="none"/>
        </w:rPr>
        <w:t>th</w:t>
      </w:r>
      <w:r>
        <w:rPr>
          <w:rFonts w:asciiTheme="majorHAnsi" w:eastAsia="Batang" w:hAnsiTheme="majorHAnsi" w:cstheme="majorHAnsi"/>
          <w:b/>
          <w:kern w:val="0"/>
          <w:sz w:val="24"/>
          <w:szCs w:val="24"/>
          <w14:ligatures w14:val="none"/>
        </w:rPr>
        <w:t xml:space="preserve">, 2024 </w:t>
      </w:r>
    </w:p>
    <w:p w14:paraId="49F52C47" w14:textId="43EFF0A0" w:rsidR="00CA062F" w:rsidRDefault="00CA062F" w:rsidP="00CA062F">
      <w:pPr>
        <w:spacing w:after="0" w:line="240" w:lineRule="auto"/>
        <w:jc w:val="center"/>
        <w:rPr>
          <w:rFonts w:asciiTheme="majorHAnsi" w:eastAsia="Batang" w:hAnsiTheme="majorHAnsi" w:cstheme="majorHAnsi"/>
          <w:b/>
          <w:kern w:val="0"/>
          <w:sz w:val="24"/>
          <w:szCs w:val="24"/>
          <w14:ligatures w14:val="none"/>
        </w:rPr>
      </w:pPr>
      <w:r>
        <w:rPr>
          <w:rFonts w:asciiTheme="majorHAnsi" w:eastAsia="Batang" w:hAnsiTheme="majorHAnsi" w:cstheme="majorHAnsi"/>
          <w:b/>
          <w:kern w:val="0"/>
          <w:sz w:val="24"/>
          <w:szCs w:val="24"/>
          <w14:ligatures w14:val="none"/>
        </w:rPr>
        <w:t>Public Hearing</w:t>
      </w:r>
    </w:p>
    <w:p w14:paraId="5DB08CAA" w14:textId="77777777" w:rsidR="00CA062F" w:rsidRDefault="00CA062F" w:rsidP="00CA062F">
      <w:pPr>
        <w:spacing w:after="0" w:line="240" w:lineRule="auto"/>
        <w:jc w:val="center"/>
        <w:rPr>
          <w:rFonts w:asciiTheme="majorHAnsi" w:eastAsia="Batang" w:hAnsiTheme="majorHAnsi" w:cstheme="majorHAnsi"/>
          <w:b/>
          <w:kern w:val="0"/>
          <w:sz w:val="24"/>
          <w:szCs w:val="24"/>
          <w14:ligatures w14:val="none"/>
        </w:rPr>
      </w:pPr>
    </w:p>
    <w:p w14:paraId="5E01C3C9" w14:textId="006CDAC6" w:rsidR="00CA062F" w:rsidRPr="00CA062F" w:rsidRDefault="00CA062F" w:rsidP="00CA062F">
      <w:pPr>
        <w:spacing w:after="0" w:line="240" w:lineRule="auto"/>
        <w:jc w:val="both"/>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A062F">
        <w:rPr>
          <w:rFonts w:eastAsiaTheme="minorEastAsia" w:cstheme="minorHAnsi"/>
          <w:kern w:val="0"/>
          <w:sz w:val="24"/>
          <w:szCs w:val="24"/>
          <w14:ligatures w14:val="none"/>
        </w:rPr>
        <w:t xml:space="preserve">Chair Wilken </w:t>
      </w:r>
      <w:r w:rsidRPr="00CA062F">
        <w:rPr>
          <w:rFonts w:eastAsiaTheme="minorEastAsia" w:cstheme="minorHAnsi"/>
          <w:kern w:val="0"/>
          <w:sz w:val="24"/>
          <w:szCs w:val="24"/>
          <w14:ligatures w14:val="none"/>
        </w:rPr>
        <w:t>reopened the hearing from April 24</w:t>
      </w:r>
      <w:r w:rsidRPr="00CA062F">
        <w:rPr>
          <w:rFonts w:eastAsiaTheme="minorEastAsia" w:cstheme="minorHAnsi"/>
          <w:kern w:val="0"/>
          <w:sz w:val="24"/>
          <w:szCs w:val="24"/>
          <w:vertAlign w:val="superscript"/>
          <w14:ligatures w14:val="none"/>
        </w:rPr>
        <w:t>th</w:t>
      </w:r>
      <w:r w:rsidRPr="00CA062F">
        <w:rPr>
          <w:rFonts w:eastAsiaTheme="minorEastAsia" w:cstheme="minorHAnsi"/>
          <w:kern w:val="0"/>
          <w:sz w:val="24"/>
          <w:szCs w:val="24"/>
          <w14:ligatures w14:val="none"/>
        </w:rPr>
        <w:t xml:space="preserve"> that was recessed for this date at 7:00pm. Maureen Freeman Caddy stated there were no minutes to present the board yet from the Planning Commission so there will be no action taken at this hearing for the board to vote on later tonight for the board meeting. Freeman- Caddy stated there were a few items that the Planning Commission did decide to move forward and present to the board and she briefly stated sections that will be changed at the June 12</w:t>
      </w:r>
      <w:r w:rsidRPr="00CA062F">
        <w:rPr>
          <w:rFonts w:eastAsiaTheme="minorEastAsia" w:cstheme="minorHAnsi"/>
          <w:kern w:val="0"/>
          <w:sz w:val="24"/>
          <w:szCs w:val="24"/>
          <w:vertAlign w:val="superscript"/>
          <w14:ligatures w14:val="none"/>
        </w:rPr>
        <w:t>th</w:t>
      </w:r>
      <w:r w:rsidRPr="00CA062F">
        <w:rPr>
          <w:rFonts w:eastAsiaTheme="minorEastAsia" w:cstheme="minorHAnsi"/>
          <w:kern w:val="0"/>
          <w:sz w:val="24"/>
          <w:szCs w:val="24"/>
          <w14:ligatures w14:val="none"/>
        </w:rPr>
        <w:t xml:space="preserve"> meeting pending board approval. Section </w:t>
      </w:r>
      <w:r w:rsidRPr="00CA062F">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2.03.02 – Add Building Footprint to Definitions</w:t>
      </w:r>
    </w:p>
    <w:p w14:paraId="04C0E8AA" w14:textId="77777777" w:rsidR="00CA062F" w:rsidRPr="000E4758" w:rsidRDefault="00CA062F" w:rsidP="00CA062F">
      <w:pPr>
        <w:spacing w:after="0" w:line="240" w:lineRule="auto"/>
        <w:ind w:left="720"/>
        <w:contextualSpacing/>
        <w:jc w:val="both"/>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 xml:space="preserve">Section 4.14.10 – Correct reference to a zoning permit when it should be a conditional use permit&amp; correct verbiage related to term of the </w:t>
      </w:r>
      <w:proofErr w:type="gramStart"/>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permit</w:t>
      </w:r>
      <w:proofErr w:type="gramEnd"/>
    </w:p>
    <w:p w14:paraId="77AA71C9" w14:textId="77777777" w:rsidR="00CA062F" w:rsidRPr="000E4758" w:rsidRDefault="00CA062F" w:rsidP="00CA062F">
      <w:pPr>
        <w:spacing w:after="0" w:line="240" w:lineRule="auto"/>
        <w:ind w:left="720"/>
        <w:contextualSpacing/>
        <w:jc w:val="both"/>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 xml:space="preserve">Sections 5.05.05, 5.06.05 &amp; 5.07.05 – allow one accessory building not to exceed 120 sf on mobile base and can be in rear yard </w:t>
      </w:r>
      <w:proofErr w:type="gramStart"/>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setback</w:t>
      </w:r>
      <w:proofErr w:type="gramEnd"/>
    </w:p>
    <w:p w14:paraId="60DC166B" w14:textId="0D2DEA8E" w:rsidR="00CA062F" w:rsidRPr="000E4758" w:rsidRDefault="00CA062F" w:rsidP="00CA062F">
      <w:pPr>
        <w:spacing w:after="0" w:line="240" w:lineRule="auto"/>
        <w:ind w:left="720"/>
        <w:contextualSpacing/>
        <w:jc w:val="both"/>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 xml:space="preserve">Sections 5.06.05 &amp; 5.07.05 – adjust lot area, lot width and front yard </w:t>
      </w:r>
      <w:r w:rsidRPr="00CA062F">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setbacks.</w:t>
      </w:r>
    </w:p>
    <w:p w14:paraId="7654DE02" w14:textId="77777777" w:rsidR="00CA062F" w:rsidRPr="000E4758" w:rsidRDefault="00CA062F" w:rsidP="00CA062F">
      <w:pPr>
        <w:spacing w:after="0" w:line="240" w:lineRule="auto"/>
        <w:ind w:left="720"/>
        <w:contextualSpacing/>
        <w:jc w:val="both"/>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 xml:space="preserve">Section 8.03.07 – add reference to include relevant building codes under the swimming pool allowance. </w:t>
      </w:r>
    </w:p>
    <w:p w14:paraId="30D5FC72" w14:textId="137C9930" w:rsidR="00CA062F" w:rsidRPr="00CA062F" w:rsidRDefault="00CA062F" w:rsidP="00CA062F">
      <w:pPr>
        <w:spacing w:after="0" w:line="240" w:lineRule="auto"/>
        <w:ind w:left="720"/>
        <w:contextualSpacing/>
        <w:jc w:val="both"/>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 xml:space="preserve">Section 11.07.04 – add allowance for the zoning administrator to enforce the zoning </w:t>
      </w:r>
      <w:r w:rsidRPr="00CA062F">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regulations.</w:t>
      </w:r>
      <w:r w:rsidRPr="000E4758">
        <w:rPr>
          <w:rFonts w:eastAsia="Times New Roman" w:cstheme="min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
    <w:p w14:paraId="1CC57D86" w14:textId="117E6FED" w:rsidR="00CA062F" w:rsidRDefault="00CA062F" w:rsidP="00CA062F">
      <w:pPr>
        <w:spacing w:after="0"/>
        <w:rPr>
          <w:rFonts w:eastAsiaTheme="minorEastAsia" w:cstheme="minorHAnsi"/>
          <w:kern w:val="0"/>
          <w:sz w:val="24"/>
          <w:szCs w:val="24"/>
          <w14:ligatures w14:val="none"/>
        </w:rPr>
      </w:pPr>
      <w:r>
        <w:rPr>
          <w:rFonts w:eastAsiaTheme="minorEastAsia" w:cstheme="minorHAnsi"/>
          <w:kern w:val="0"/>
          <w:sz w:val="24"/>
          <w:szCs w:val="24"/>
          <w14:ligatures w14:val="none"/>
        </w:rPr>
        <w:t xml:space="preserve">Freeman- Caddy stated that there </w:t>
      </w:r>
      <w:proofErr w:type="gramStart"/>
      <w:r>
        <w:rPr>
          <w:rFonts w:eastAsiaTheme="minorEastAsia" w:cstheme="minorHAnsi"/>
          <w:kern w:val="0"/>
          <w:sz w:val="24"/>
          <w:szCs w:val="24"/>
          <w14:ligatures w14:val="none"/>
        </w:rPr>
        <w:t>was</w:t>
      </w:r>
      <w:proofErr w:type="gramEnd"/>
      <w:r>
        <w:rPr>
          <w:rFonts w:eastAsiaTheme="minorEastAsia" w:cstheme="minorHAnsi"/>
          <w:kern w:val="0"/>
          <w:sz w:val="24"/>
          <w:szCs w:val="24"/>
          <w14:ligatures w14:val="none"/>
        </w:rPr>
        <w:t xml:space="preserve"> a couple board members working with the committees so there is no need to recess this hearing and it will be the final hearing on </w:t>
      </w:r>
      <w:proofErr w:type="spellStart"/>
      <w:proofErr w:type="gramStart"/>
      <w:r>
        <w:rPr>
          <w:rFonts w:eastAsiaTheme="minorEastAsia" w:cstheme="minorHAnsi"/>
          <w:kern w:val="0"/>
          <w:sz w:val="24"/>
          <w:szCs w:val="24"/>
          <w14:ligatures w14:val="none"/>
        </w:rPr>
        <w:t>whats</w:t>
      </w:r>
      <w:proofErr w:type="spellEnd"/>
      <w:proofErr w:type="gramEnd"/>
      <w:r>
        <w:rPr>
          <w:rFonts w:eastAsiaTheme="minorEastAsia" w:cstheme="minorHAnsi"/>
          <w:kern w:val="0"/>
          <w:sz w:val="24"/>
          <w:szCs w:val="24"/>
          <w14:ligatures w14:val="none"/>
        </w:rPr>
        <w:t xml:space="preserve"> in front now. Action will be taken June 12</w:t>
      </w:r>
      <w:r w:rsidRPr="00CA062F">
        <w:rPr>
          <w:rFonts w:eastAsiaTheme="minorEastAsia" w:cstheme="minorHAnsi"/>
          <w:kern w:val="0"/>
          <w:sz w:val="24"/>
          <w:szCs w:val="24"/>
          <w:vertAlign w:val="superscript"/>
          <w14:ligatures w14:val="none"/>
        </w:rPr>
        <w:t>th</w:t>
      </w:r>
      <w:r>
        <w:rPr>
          <w:rFonts w:eastAsiaTheme="minorEastAsia" w:cstheme="minorHAnsi"/>
          <w:kern w:val="0"/>
          <w:sz w:val="24"/>
          <w:szCs w:val="24"/>
          <w14:ligatures w14:val="none"/>
        </w:rPr>
        <w:t xml:space="preserve"> with the passing of an Ordinance. Wilken asked if there </w:t>
      </w:r>
      <w:proofErr w:type="gramStart"/>
      <w:r>
        <w:rPr>
          <w:rFonts w:eastAsiaTheme="minorEastAsia" w:cstheme="minorHAnsi"/>
          <w:kern w:val="0"/>
          <w:sz w:val="24"/>
          <w:szCs w:val="24"/>
          <w14:ligatures w14:val="none"/>
        </w:rPr>
        <w:t>was</w:t>
      </w:r>
      <w:proofErr w:type="gramEnd"/>
      <w:r>
        <w:rPr>
          <w:rFonts w:eastAsiaTheme="minorEastAsia" w:cstheme="minorHAnsi"/>
          <w:kern w:val="0"/>
          <w:sz w:val="24"/>
          <w:szCs w:val="24"/>
          <w14:ligatures w14:val="none"/>
        </w:rPr>
        <w:t xml:space="preserve"> any comments. None. Wilken closed the public hearing at 7:04PM.</w:t>
      </w:r>
    </w:p>
    <w:p w14:paraId="6462C5ED" w14:textId="77777777" w:rsidR="007F449D" w:rsidRDefault="007F449D"/>
    <w:sectPr w:rsidR="007F4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2F"/>
    <w:rsid w:val="007F449D"/>
    <w:rsid w:val="00CA062F"/>
    <w:rsid w:val="00E113E9"/>
    <w:rsid w:val="00F5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D050"/>
  <w15:chartTrackingRefBased/>
  <w15:docId w15:val="{DEA6D97F-0D7F-4E7D-ABF4-910D63B0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2F"/>
    <w:pPr>
      <w:spacing w:line="256" w:lineRule="auto"/>
    </w:pPr>
  </w:style>
  <w:style w:type="paragraph" w:styleId="Heading1">
    <w:name w:val="heading 1"/>
    <w:basedOn w:val="Normal"/>
    <w:next w:val="Normal"/>
    <w:link w:val="Heading1Char"/>
    <w:uiPriority w:val="9"/>
    <w:qFormat/>
    <w:rsid w:val="00CA062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062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062F"/>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062F"/>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062F"/>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062F"/>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62F"/>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62F"/>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62F"/>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6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06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06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06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06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06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6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6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62F"/>
    <w:rPr>
      <w:rFonts w:eastAsiaTheme="majorEastAsia" w:cstheme="majorBidi"/>
      <w:color w:val="272727" w:themeColor="text1" w:themeTint="D8"/>
    </w:rPr>
  </w:style>
  <w:style w:type="paragraph" w:styleId="Title">
    <w:name w:val="Title"/>
    <w:basedOn w:val="Normal"/>
    <w:next w:val="Normal"/>
    <w:link w:val="TitleChar"/>
    <w:uiPriority w:val="10"/>
    <w:qFormat/>
    <w:rsid w:val="00CA0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6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62F"/>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6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62F"/>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CA062F"/>
    <w:rPr>
      <w:i/>
      <w:iCs/>
      <w:color w:val="404040" w:themeColor="text1" w:themeTint="BF"/>
    </w:rPr>
  </w:style>
  <w:style w:type="paragraph" w:styleId="ListParagraph">
    <w:name w:val="List Paragraph"/>
    <w:basedOn w:val="Normal"/>
    <w:uiPriority w:val="34"/>
    <w:qFormat/>
    <w:rsid w:val="00CA062F"/>
    <w:pPr>
      <w:spacing w:line="259" w:lineRule="auto"/>
      <w:ind w:left="720"/>
      <w:contextualSpacing/>
    </w:pPr>
  </w:style>
  <w:style w:type="character" w:styleId="IntenseEmphasis">
    <w:name w:val="Intense Emphasis"/>
    <w:basedOn w:val="DefaultParagraphFont"/>
    <w:uiPriority w:val="21"/>
    <w:qFormat/>
    <w:rsid w:val="00CA062F"/>
    <w:rPr>
      <w:i/>
      <w:iCs/>
      <w:color w:val="2F5496" w:themeColor="accent1" w:themeShade="BF"/>
    </w:rPr>
  </w:style>
  <w:style w:type="paragraph" w:styleId="IntenseQuote">
    <w:name w:val="Intense Quote"/>
    <w:basedOn w:val="Normal"/>
    <w:next w:val="Normal"/>
    <w:link w:val="IntenseQuoteChar"/>
    <w:uiPriority w:val="30"/>
    <w:qFormat/>
    <w:rsid w:val="00CA062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062F"/>
    <w:rPr>
      <w:i/>
      <w:iCs/>
      <w:color w:val="2F5496" w:themeColor="accent1" w:themeShade="BF"/>
    </w:rPr>
  </w:style>
  <w:style w:type="character" w:styleId="IntenseReference">
    <w:name w:val="Intense Reference"/>
    <w:basedOn w:val="DefaultParagraphFont"/>
    <w:uiPriority w:val="32"/>
    <w:qFormat/>
    <w:rsid w:val="00CA0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7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Greve</dc:creator>
  <cp:keywords/>
  <dc:description/>
  <cp:lastModifiedBy>Jasmine Greve</cp:lastModifiedBy>
  <cp:revision>1</cp:revision>
  <dcterms:created xsi:type="dcterms:W3CDTF">2024-06-03T19:30:00Z</dcterms:created>
  <dcterms:modified xsi:type="dcterms:W3CDTF">2024-06-03T19:38:00Z</dcterms:modified>
</cp:coreProperties>
</file>