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DFF8" w14:textId="77777777" w:rsidR="007B53E4" w:rsidRPr="00281901" w:rsidRDefault="007B53E4" w:rsidP="007B53E4">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6F03E7D6" w14:textId="5F628769" w:rsidR="007B53E4" w:rsidRPr="00281901" w:rsidRDefault="007B53E4" w:rsidP="007B53E4">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March 29th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03E1E62C" w14:textId="77777777" w:rsidR="007B53E4" w:rsidRPr="00281901" w:rsidRDefault="007B53E4" w:rsidP="007B53E4">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0C47C8FB" w14:textId="77777777" w:rsidR="007B53E4" w:rsidRPr="00281901" w:rsidRDefault="007B53E4" w:rsidP="007B53E4">
      <w:pPr>
        <w:spacing w:after="0" w:line="240" w:lineRule="auto"/>
        <w:jc w:val="center"/>
        <w:rPr>
          <w:rFonts w:asciiTheme="majorHAnsi" w:eastAsia="Batang" w:hAnsiTheme="majorHAnsi" w:cstheme="majorHAnsi"/>
          <w:b/>
          <w:sz w:val="24"/>
          <w:szCs w:val="24"/>
        </w:rPr>
      </w:pPr>
    </w:p>
    <w:p w14:paraId="38F5F1FE" w14:textId="33D3571E" w:rsidR="007B53E4" w:rsidRPr="007460BF" w:rsidRDefault="007B53E4" w:rsidP="007B53E4">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March 29th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4E516893" w14:textId="77777777" w:rsidR="007B53E4" w:rsidRPr="00281901" w:rsidRDefault="007B53E4" w:rsidP="007B53E4">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2425BE4C" w14:textId="77777777" w:rsidR="007B53E4" w:rsidRPr="00281901" w:rsidRDefault="007B53E4" w:rsidP="007B53E4">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57023CDB" w14:textId="77777777" w:rsidR="007B53E4" w:rsidRPr="00281901" w:rsidRDefault="007B53E4" w:rsidP="007B53E4">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0BE56FD5" w14:textId="77777777" w:rsidR="007B53E4" w:rsidRPr="00281901" w:rsidRDefault="007B53E4" w:rsidP="007B53E4">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7C0002C9" w14:textId="77777777" w:rsidR="007B53E4" w:rsidRPr="00281901" w:rsidRDefault="007B53E4" w:rsidP="007B53E4">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2777D301" w14:textId="77777777" w:rsidR="007B53E4" w:rsidRPr="00281901" w:rsidRDefault="007B53E4" w:rsidP="007B53E4">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3BFFDAB4" w14:textId="0CD4D398" w:rsidR="007B53E4" w:rsidRPr="00743404" w:rsidRDefault="007B53E4" w:rsidP="00743404">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070CC19C" w14:textId="77777777" w:rsidR="007B53E4" w:rsidRPr="006C0186" w:rsidRDefault="007B53E4" w:rsidP="007B53E4">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0F6C398B" w14:textId="77777777" w:rsidR="007B53E4" w:rsidRPr="00281901" w:rsidRDefault="007B53E4" w:rsidP="007B53E4">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5E841FE" w14:textId="77777777" w:rsidR="007B53E4" w:rsidRPr="00281901" w:rsidRDefault="007B53E4" w:rsidP="007B53E4">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7A388576" w14:textId="4DC1EC52" w:rsidR="007B53E4" w:rsidRDefault="007B53E4" w:rsidP="007B53E4">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2393D823" w14:textId="7B45EF6C" w:rsidR="007B53E4" w:rsidRPr="00320927" w:rsidRDefault="007B53E4" w:rsidP="007B53E4">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6564F80D" w14:textId="77777777" w:rsidR="007B53E4" w:rsidRPr="00281901" w:rsidRDefault="007B53E4" w:rsidP="007B53E4">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6D8CF20C" w14:textId="77777777" w:rsidR="007B53E4" w:rsidRPr="00281901" w:rsidRDefault="007B53E4" w:rsidP="007B53E4">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532EA2B4" w14:textId="77777777" w:rsidR="007B53E4" w:rsidRPr="00281901" w:rsidRDefault="007B53E4" w:rsidP="007B53E4">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3F24C668" w14:textId="77777777" w:rsidR="007B53E4" w:rsidRDefault="007B53E4" w:rsidP="007B53E4">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00DC56A8" w14:textId="77777777" w:rsidR="007B53E4" w:rsidRPr="00281901" w:rsidRDefault="007B53E4" w:rsidP="007B53E4">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1FF51A77" w14:textId="77777777" w:rsidR="007B53E4" w:rsidRPr="000D6B70" w:rsidRDefault="007B53E4" w:rsidP="007B53E4">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1904F9E3" w14:textId="6037D3E7" w:rsidR="007B53E4" w:rsidRDefault="007B53E4" w:rsidP="007B53E4">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58C93130" w14:textId="53C26D4E" w:rsidR="007B53E4" w:rsidRDefault="007B53E4" w:rsidP="007B53E4">
      <w:pPr>
        <w:pStyle w:val="ListParagraph"/>
        <w:numPr>
          <w:ilvl w:val="0"/>
          <w:numId w:val="4"/>
        </w:numPr>
        <w:spacing w:after="0" w:line="240" w:lineRule="auto"/>
        <w:rPr>
          <w:rFonts w:asciiTheme="majorHAnsi" w:eastAsia="Batang" w:hAnsiTheme="majorHAnsi" w:cstheme="majorHAnsi"/>
          <w:bCs/>
          <w:sz w:val="24"/>
          <w:szCs w:val="24"/>
        </w:rPr>
      </w:pPr>
      <w:r w:rsidRPr="007B53E4">
        <w:rPr>
          <w:rFonts w:asciiTheme="majorHAnsi" w:eastAsia="Batang" w:hAnsiTheme="majorHAnsi" w:cstheme="majorHAnsi"/>
          <w:bCs/>
          <w:sz w:val="24"/>
          <w:szCs w:val="24"/>
        </w:rPr>
        <w:t>Discussion possible action water refund overage</w:t>
      </w:r>
    </w:p>
    <w:p w14:paraId="64E83A53" w14:textId="64FD1509" w:rsidR="00743404" w:rsidRDefault="00743404" w:rsidP="007B53E4">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approve claims</w:t>
      </w:r>
    </w:p>
    <w:p w14:paraId="52797A48" w14:textId="05E54B64" w:rsidR="00B959E6" w:rsidRDefault="00B959E6" w:rsidP="007B53E4">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Green Light Realty Culvert permits</w:t>
      </w:r>
    </w:p>
    <w:p w14:paraId="4889E7E9" w14:textId="75CE366C" w:rsidR="00641445" w:rsidRDefault="00641445" w:rsidP="007B53E4">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Green Truck Repair</w:t>
      </w:r>
    </w:p>
    <w:p w14:paraId="030ACB1E" w14:textId="35DDF77E" w:rsidR="0060643D" w:rsidRPr="00BF2461" w:rsidRDefault="0060643D" w:rsidP="007B53E4">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w:t>
      </w:r>
      <w:r w:rsidRPr="0060643D">
        <w:rPr>
          <w:rFonts w:ascii="Segoe UI Historic" w:hAnsi="Segoe UI Historic" w:cs="Segoe UI Historic"/>
          <w:color w:val="050505"/>
          <w:sz w:val="20"/>
          <w:szCs w:val="20"/>
          <w:shd w:val="clear" w:color="auto" w:fill="FFFFFF"/>
        </w:rPr>
        <w:t xml:space="preserve">754 Main </w:t>
      </w:r>
      <w:r w:rsidR="00B04E88" w:rsidRPr="0060643D">
        <w:rPr>
          <w:rFonts w:ascii="Segoe UI Historic" w:hAnsi="Segoe UI Historic" w:cs="Segoe UI Historic"/>
          <w:color w:val="050505"/>
          <w:sz w:val="20"/>
          <w:szCs w:val="20"/>
          <w:shd w:val="clear" w:color="auto" w:fill="FFFFFF"/>
        </w:rPr>
        <w:t>St</w:t>
      </w:r>
      <w:r w:rsidR="00B04E88">
        <w:rPr>
          <w:rFonts w:ascii="Segoe UI Historic" w:hAnsi="Segoe UI Historic" w:cs="Segoe UI Historic"/>
          <w:color w:val="050505"/>
          <w:sz w:val="20"/>
          <w:szCs w:val="20"/>
          <w:shd w:val="clear" w:color="auto" w:fill="FFFFFF"/>
        </w:rPr>
        <w:t xml:space="preserve"> utility</w:t>
      </w:r>
      <w:r>
        <w:rPr>
          <w:rFonts w:ascii="Segoe UI Historic" w:hAnsi="Segoe UI Historic" w:cs="Segoe UI Historic"/>
          <w:color w:val="050505"/>
          <w:sz w:val="20"/>
          <w:szCs w:val="20"/>
          <w:shd w:val="clear" w:color="auto" w:fill="FFFFFF"/>
        </w:rPr>
        <w:t xml:space="preserve"> forgiv</w:t>
      </w:r>
      <w:r w:rsidR="00286292">
        <w:rPr>
          <w:rFonts w:ascii="Segoe UI Historic" w:hAnsi="Segoe UI Historic" w:cs="Segoe UI Historic"/>
          <w:color w:val="050505"/>
          <w:sz w:val="20"/>
          <w:szCs w:val="20"/>
          <w:shd w:val="clear" w:color="auto" w:fill="FFFFFF"/>
        </w:rPr>
        <w:t>e</w:t>
      </w:r>
      <w:r>
        <w:rPr>
          <w:rFonts w:ascii="Segoe UI Historic" w:hAnsi="Segoe UI Historic" w:cs="Segoe UI Historic"/>
          <w:color w:val="050505"/>
          <w:sz w:val="20"/>
          <w:szCs w:val="20"/>
          <w:shd w:val="clear" w:color="auto" w:fill="FFFFFF"/>
        </w:rPr>
        <w:t>ness</w:t>
      </w:r>
    </w:p>
    <w:p w14:paraId="1F6C66CE" w14:textId="26517AFC" w:rsidR="00BF2461" w:rsidRPr="007B53E4" w:rsidRDefault="00BF2461" w:rsidP="007B53E4">
      <w:pPr>
        <w:pStyle w:val="ListParagraph"/>
        <w:numPr>
          <w:ilvl w:val="0"/>
          <w:numId w:val="4"/>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Approve/Disapprove Mike Bacon for TIF attorney </w:t>
      </w:r>
    </w:p>
    <w:p w14:paraId="51439529" w14:textId="77777777" w:rsidR="007B53E4" w:rsidRDefault="007B53E4" w:rsidP="007B53E4">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Old Business</w:t>
      </w:r>
    </w:p>
    <w:p w14:paraId="28BE1579" w14:textId="5D283EEA" w:rsidR="007B53E4" w:rsidRPr="00F1249E" w:rsidRDefault="007B53E4" w:rsidP="007B53E4">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p>
    <w:p w14:paraId="1F4A89B1" w14:textId="6B76E618" w:rsidR="007B53E4" w:rsidRPr="00B04E88" w:rsidRDefault="007B53E4" w:rsidP="00B04E88">
      <w:pPr>
        <w:pStyle w:val="ListParagraph"/>
        <w:numPr>
          <w:ilvl w:val="0"/>
          <w:numId w:val="3"/>
        </w:numPr>
        <w:spacing w:after="0" w:line="240" w:lineRule="auto"/>
        <w:rPr>
          <w:rFonts w:asciiTheme="majorHAnsi" w:eastAsia="Batang" w:hAnsiTheme="majorHAnsi" w:cstheme="majorHAnsi"/>
          <w:bCs/>
          <w:sz w:val="24"/>
          <w:szCs w:val="24"/>
        </w:rPr>
      </w:pPr>
      <w:r w:rsidRPr="00B04E88">
        <w:rPr>
          <w:rFonts w:asciiTheme="majorHAnsi" w:eastAsia="Batang" w:hAnsiTheme="majorHAnsi" w:cstheme="majorHAnsi"/>
          <w:bCs/>
          <w:sz w:val="24"/>
          <w:szCs w:val="24"/>
        </w:rPr>
        <w:lastRenderedPageBreak/>
        <w:t>Discussion possible action refurbishing current ambulance</w:t>
      </w:r>
    </w:p>
    <w:p w14:paraId="1339DC3A" w14:textId="20C31744" w:rsidR="00641445" w:rsidRDefault="00641445" w:rsidP="007B53E4">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nuisance properties list</w:t>
      </w:r>
    </w:p>
    <w:p w14:paraId="1D3CCAEE" w14:textId="1552C867" w:rsidR="007B53E4" w:rsidRDefault="000146FE" w:rsidP="007B53E4">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Ordinance </w:t>
      </w:r>
    </w:p>
    <w:p w14:paraId="23DEDCCE" w14:textId="0946B4C6" w:rsidR="000146FE" w:rsidRDefault="000146FE" w:rsidP="000146FE">
      <w:pPr>
        <w:pStyle w:val="ListParagraph"/>
        <w:numPr>
          <w:ilvl w:val="0"/>
          <w:numId w:val="5"/>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Approve/ Disapprove Ordinance No. </w:t>
      </w:r>
      <w:r w:rsidR="004803C1">
        <w:rPr>
          <w:rFonts w:asciiTheme="majorHAnsi" w:eastAsia="Batang" w:hAnsiTheme="majorHAnsi" w:cstheme="majorHAnsi"/>
          <w:bCs/>
          <w:sz w:val="24"/>
          <w:szCs w:val="24"/>
        </w:rPr>
        <w:t>534 Community</w:t>
      </w:r>
      <w:r>
        <w:rPr>
          <w:rFonts w:asciiTheme="majorHAnsi" w:eastAsia="Batang" w:hAnsiTheme="majorHAnsi" w:cstheme="majorHAnsi"/>
          <w:bCs/>
          <w:sz w:val="24"/>
          <w:szCs w:val="24"/>
        </w:rPr>
        <w:t xml:space="preserve"> Development Agency</w:t>
      </w:r>
    </w:p>
    <w:p w14:paraId="0FDBB631" w14:textId="29D48771" w:rsidR="000146FE" w:rsidRPr="000146FE" w:rsidRDefault="00E75FA6" w:rsidP="000146FE">
      <w:pPr>
        <w:pStyle w:val="ListParagraph"/>
        <w:numPr>
          <w:ilvl w:val="0"/>
          <w:numId w:val="5"/>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0146FE">
        <w:rPr>
          <w:rFonts w:asciiTheme="majorHAnsi" w:eastAsia="Batang" w:hAnsiTheme="majorHAnsi" w:cstheme="majorHAnsi"/>
          <w:bCs/>
          <w:sz w:val="24"/>
          <w:szCs w:val="24"/>
        </w:rPr>
        <w:t xml:space="preserve">Approve/ Disapprove Ordinance No. </w:t>
      </w:r>
      <w:r w:rsidR="004803C1">
        <w:rPr>
          <w:rFonts w:asciiTheme="majorHAnsi" w:eastAsia="Batang" w:hAnsiTheme="majorHAnsi" w:cstheme="majorHAnsi"/>
          <w:bCs/>
          <w:sz w:val="24"/>
          <w:szCs w:val="24"/>
        </w:rPr>
        <w:t>535</w:t>
      </w:r>
      <w:r w:rsidR="000146FE">
        <w:rPr>
          <w:rFonts w:asciiTheme="majorHAnsi" w:eastAsia="Batang" w:hAnsiTheme="majorHAnsi" w:cstheme="majorHAnsi"/>
          <w:bCs/>
          <w:sz w:val="24"/>
          <w:szCs w:val="24"/>
        </w:rPr>
        <w:t xml:space="preserve"> Village Wages</w:t>
      </w:r>
    </w:p>
    <w:p w14:paraId="4041C7E1" w14:textId="77777777" w:rsidR="007B53E4" w:rsidRPr="00281901" w:rsidRDefault="007B53E4" w:rsidP="007B53E4">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369DDE27" w14:textId="77777777" w:rsidR="007B53E4" w:rsidRPr="00281901" w:rsidRDefault="007B53E4" w:rsidP="007B53E4">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616048B8" w14:textId="77777777" w:rsidR="007B53E4" w:rsidRPr="00281901" w:rsidRDefault="007B53E4" w:rsidP="007B53E4">
      <w:pPr>
        <w:rPr>
          <w:rFonts w:asciiTheme="majorHAnsi" w:hAnsiTheme="majorHAnsi" w:cstheme="majorHAnsi"/>
          <w:sz w:val="24"/>
          <w:szCs w:val="24"/>
        </w:rPr>
      </w:pPr>
      <w:r w:rsidRPr="00281901">
        <w:rPr>
          <w:rFonts w:asciiTheme="majorHAnsi" w:hAnsiTheme="majorHAnsi" w:cstheme="majorHAnsi"/>
          <w:i/>
          <w:iCs/>
          <w:sz w:val="24"/>
          <w:szCs w:val="24"/>
        </w:rPr>
        <w:t>The Agenda is readily available for inspection at the Village Clerk’s Office located at 619 Main Street, Greenwood, Nebraska during regular business hours.</w:t>
      </w:r>
    </w:p>
    <w:p w14:paraId="45D2B0C8" w14:textId="77777777" w:rsidR="007B53E4" w:rsidRDefault="007B53E4" w:rsidP="007B53E4"/>
    <w:p w14:paraId="64EF2A31" w14:textId="77777777" w:rsidR="00B53EA0" w:rsidRDefault="00B53EA0"/>
    <w:sectPr w:rsidR="00B53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3D8"/>
    <w:multiLevelType w:val="hybridMultilevel"/>
    <w:tmpl w:val="CC0A4EBE"/>
    <w:lvl w:ilvl="0" w:tplc="09FC803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22567FAB"/>
    <w:multiLevelType w:val="hybridMultilevel"/>
    <w:tmpl w:val="5448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2287D"/>
    <w:multiLevelType w:val="hybridMultilevel"/>
    <w:tmpl w:val="35CADBF8"/>
    <w:lvl w:ilvl="0" w:tplc="505659D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399009BE"/>
    <w:multiLevelType w:val="hybridMultilevel"/>
    <w:tmpl w:val="B6707F02"/>
    <w:lvl w:ilvl="0" w:tplc="089ED91A">
      <w:start w:val="1"/>
      <w:numFmt w:val="decimal"/>
      <w:lvlText w:val="%1."/>
      <w:lvlJc w:val="left"/>
      <w:pPr>
        <w:ind w:left="720" w:hanging="360"/>
      </w:pPr>
      <w:rPr>
        <w:rFonts w:asciiTheme="majorHAnsi" w:eastAsia="Batang"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4081702">
    <w:abstractNumId w:val="4"/>
  </w:num>
  <w:num w:numId="2" w16cid:durableId="1282958860">
    <w:abstractNumId w:val="0"/>
  </w:num>
  <w:num w:numId="3" w16cid:durableId="842864628">
    <w:abstractNumId w:val="3"/>
  </w:num>
  <w:num w:numId="4" w16cid:durableId="1810321190">
    <w:abstractNumId w:val="1"/>
  </w:num>
  <w:num w:numId="5" w16cid:durableId="1005282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E4"/>
    <w:rsid w:val="000146FE"/>
    <w:rsid w:val="00026769"/>
    <w:rsid w:val="00286292"/>
    <w:rsid w:val="004803C1"/>
    <w:rsid w:val="0060643D"/>
    <w:rsid w:val="00641445"/>
    <w:rsid w:val="00743404"/>
    <w:rsid w:val="007B53E4"/>
    <w:rsid w:val="00880B7D"/>
    <w:rsid w:val="00B04E88"/>
    <w:rsid w:val="00B53EA0"/>
    <w:rsid w:val="00B959E6"/>
    <w:rsid w:val="00BF2461"/>
    <w:rsid w:val="00E7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B20E"/>
  <w15:chartTrackingRefBased/>
  <w15:docId w15:val="{0EE74D66-0866-44A9-B9B1-06AE1AB5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11</cp:revision>
  <cp:lastPrinted>2023-03-23T17:43:00Z</cp:lastPrinted>
  <dcterms:created xsi:type="dcterms:W3CDTF">2023-03-10T20:46:00Z</dcterms:created>
  <dcterms:modified xsi:type="dcterms:W3CDTF">2023-03-28T12:33:00Z</dcterms:modified>
</cp:coreProperties>
</file>