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1352" w14:textId="77777777" w:rsidR="00131073" w:rsidRPr="001D5EA5" w:rsidRDefault="00131073" w:rsidP="00131073">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1DBA32F1" w14:textId="77777777" w:rsidR="00131073" w:rsidRPr="001D5EA5" w:rsidRDefault="00131073" w:rsidP="00131073">
      <w:pPr>
        <w:spacing w:after="0" w:line="240" w:lineRule="auto"/>
        <w:jc w:val="center"/>
        <w:rPr>
          <w:rFonts w:eastAsia="Batang" w:cstheme="minorHAnsi"/>
          <w:b/>
        </w:rPr>
      </w:pPr>
      <w:r>
        <w:rPr>
          <w:rFonts w:eastAsia="Batang" w:cstheme="minorHAnsi"/>
          <w:b/>
        </w:rPr>
        <w:t>July 27th,</w:t>
      </w:r>
      <w:r w:rsidRPr="001D5EA5">
        <w:rPr>
          <w:rFonts w:eastAsia="Batang" w:cstheme="minorHAnsi"/>
          <w:b/>
        </w:rPr>
        <w:t xml:space="preserve"> 202</w:t>
      </w:r>
      <w:r>
        <w:rPr>
          <w:rFonts w:eastAsia="Batang" w:cstheme="minorHAnsi"/>
          <w:b/>
        </w:rPr>
        <w:t>2</w:t>
      </w:r>
    </w:p>
    <w:p w14:paraId="0B410EA9" w14:textId="502E9A90" w:rsidR="00131073" w:rsidRPr="001D5EA5" w:rsidRDefault="00D05598" w:rsidP="00131073">
      <w:pPr>
        <w:spacing w:after="0" w:line="240" w:lineRule="auto"/>
        <w:jc w:val="center"/>
        <w:rPr>
          <w:rFonts w:eastAsia="Batang" w:cstheme="minorHAnsi"/>
          <w:b/>
        </w:rPr>
      </w:pPr>
      <w:r>
        <w:rPr>
          <w:rFonts w:eastAsia="Batang" w:cstheme="minorHAnsi"/>
          <w:b/>
        </w:rPr>
        <w:t>Meeting Minutes</w:t>
      </w:r>
    </w:p>
    <w:p w14:paraId="59DC2B55" w14:textId="21B1DDCA" w:rsidR="00131073" w:rsidRPr="001D5EA5" w:rsidRDefault="00131073" w:rsidP="00131073">
      <w:pPr>
        <w:spacing w:after="0"/>
        <w:rPr>
          <w:rFonts w:cstheme="minorHAnsi"/>
        </w:rPr>
      </w:pPr>
      <w:r>
        <w:rPr>
          <w:rFonts w:cstheme="minorHAnsi"/>
        </w:rPr>
        <w:t xml:space="preserve">Chair Wilken called </w:t>
      </w:r>
      <w:r w:rsidRPr="001D5EA5">
        <w:rPr>
          <w:rFonts w:cstheme="minorHAnsi"/>
        </w:rPr>
        <w:t xml:space="preserve">a Regular Meeting of the Greenwood Board of Trustees </w:t>
      </w:r>
      <w:r>
        <w:rPr>
          <w:rFonts w:cstheme="minorHAnsi"/>
        </w:rPr>
        <w:t>to order</w:t>
      </w:r>
      <w:r w:rsidRPr="001D5EA5">
        <w:rPr>
          <w:rFonts w:cstheme="minorHAnsi"/>
        </w:rPr>
        <w:t xml:space="preserve"> at 7:00 p.m. on </w:t>
      </w:r>
      <w:r>
        <w:rPr>
          <w:rFonts w:cstheme="minorHAnsi"/>
        </w:rPr>
        <w:t>Wednesday</w:t>
      </w:r>
      <w:r w:rsidRPr="001D5EA5">
        <w:rPr>
          <w:rFonts w:cstheme="minorHAnsi"/>
        </w:rPr>
        <w:t xml:space="preserve">, </w:t>
      </w:r>
      <w:r>
        <w:rPr>
          <w:rFonts w:cstheme="minorHAnsi"/>
        </w:rPr>
        <w:t>July 27th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w:t>
      </w:r>
      <w:r>
        <w:rPr>
          <w:rFonts w:cstheme="minorHAnsi"/>
        </w:rPr>
        <w:t xml:space="preserve"> Chair Wilken stated the</w:t>
      </w:r>
      <w:r w:rsidRPr="001D5EA5">
        <w:rPr>
          <w:rFonts w:cstheme="minorHAnsi"/>
        </w:rPr>
        <w:t xml:space="preserve"> open meetings act is posted in the meeting room for the public to view</w:t>
      </w:r>
    </w:p>
    <w:p w14:paraId="6E772FB9" w14:textId="14CD2DA1" w:rsidR="00131073" w:rsidRDefault="00131073" w:rsidP="00131073">
      <w:pPr>
        <w:spacing w:after="0"/>
        <w:rPr>
          <w:rFonts w:cstheme="minorHAnsi"/>
          <w:b/>
        </w:rPr>
      </w:pPr>
      <w:r>
        <w:rPr>
          <w:rFonts w:cstheme="minorHAnsi"/>
          <w:b/>
        </w:rPr>
        <w:t>Roll call was taken with the following members present Kubik, Ahlman, Gerlach, Wilken and Sobota.</w:t>
      </w:r>
    </w:p>
    <w:p w14:paraId="6D6EAFDC" w14:textId="77777777" w:rsidR="00131073" w:rsidRPr="001D5EA5" w:rsidRDefault="00131073" w:rsidP="00131073">
      <w:pPr>
        <w:spacing w:after="0"/>
        <w:rPr>
          <w:rFonts w:cstheme="minorHAnsi"/>
          <w:b/>
        </w:rPr>
      </w:pPr>
      <w:r w:rsidRPr="001D5EA5">
        <w:rPr>
          <w:rFonts w:cstheme="minorHAnsi"/>
          <w:b/>
          <w:u w:val="single"/>
        </w:rPr>
        <w:t>Consent Agenda</w:t>
      </w:r>
    </w:p>
    <w:p w14:paraId="4A5D7B3D" w14:textId="77777777" w:rsidR="00131073" w:rsidRPr="001D5EA5" w:rsidRDefault="00131073" w:rsidP="00131073">
      <w:pPr>
        <w:spacing w:after="0"/>
        <w:rPr>
          <w:rFonts w:cstheme="minorHAnsi"/>
        </w:rPr>
      </w:pPr>
      <w:r w:rsidRPr="001D5EA5">
        <w:rPr>
          <w:rFonts w:cstheme="minorHAnsi"/>
        </w:rPr>
        <w:t>Minutes</w:t>
      </w:r>
    </w:p>
    <w:p w14:paraId="7F4DB7C9" w14:textId="77777777" w:rsidR="00131073" w:rsidRPr="001D5EA5" w:rsidRDefault="00131073" w:rsidP="00131073">
      <w:pPr>
        <w:spacing w:after="0"/>
        <w:rPr>
          <w:rFonts w:cstheme="minorHAnsi"/>
        </w:rPr>
      </w:pPr>
      <w:r w:rsidRPr="001D5EA5">
        <w:rPr>
          <w:rFonts w:cstheme="minorHAnsi"/>
        </w:rPr>
        <w:t>Approval of time cards and payroll detail report</w:t>
      </w:r>
    </w:p>
    <w:p w14:paraId="6390980C" w14:textId="77777777" w:rsidR="00131073" w:rsidRPr="001D5EA5" w:rsidRDefault="00131073" w:rsidP="00131073">
      <w:pPr>
        <w:spacing w:after="0"/>
        <w:rPr>
          <w:rFonts w:cstheme="minorHAnsi"/>
        </w:rPr>
      </w:pPr>
      <w:r w:rsidRPr="001D5EA5">
        <w:rPr>
          <w:rFonts w:cstheme="minorHAnsi"/>
        </w:rPr>
        <w:t>Financials</w:t>
      </w:r>
    </w:p>
    <w:p w14:paraId="3D25F248" w14:textId="77777777" w:rsidR="00131073" w:rsidRPr="001D5EA5" w:rsidRDefault="00131073" w:rsidP="00131073">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73CC7989" w14:textId="77777777" w:rsidR="00131073" w:rsidRPr="001D5EA5" w:rsidRDefault="00131073" w:rsidP="00131073">
      <w:pPr>
        <w:numPr>
          <w:ilvl w:val="0"/>
          <w:numId w:val="1"/>
        </w:numPr>
        <w:spacing w:after="0"/>
        <w:contextualSpacing/>
        <w:rPr>
          <w:rFonts w:cstheme="minorHAnsi"/>
        </w:rPr>
      </w:pPr>
      <w:r w:rsidRPr="001D5EA5">
        <w:rPr>
          <w:rFonts w:cstheme="minorHAnsi"/>
        </w:rPr>
        <w:t>Balance Sheet</w:t>
      </w:r>
    </w:p>
    <w:p w14:paraId="065F849E" w14:textId="01A58BFC" w:rsidR="00131073" w:rsidRPr="001D5EA5" w:rsidRDefault="00131073" w:rsidP="00131073">
      <w:pPr>
        <w:numPr>
          <w:ilvl w:val="0"/>
          <w:numId w:val="1"/>
        </w:numPr>
        <w:spacing w:after="0"/>
        <w:contextualSpacing/>
        <w:rPr>
          <w:rFonts w:cstheme="minorHAnsi"/>
        </w:rPr>
      </w:pPr>
      <w:r w:rsidRPr="001D5EA5">
        <w:rPr>
          <w:rFonts w:cstheme="minorHAnsi"/>
        </w:rPr>
        <w:t xml:space="preserve">Claims </w:t>
      </w:r>
      <w:r w:rsidR="00EA6D95">
        <w:rPr>
          <w:rFonts w:cstheme="minorHAnsi"/>
        </w:rPr>
        <w:t>approved:</w:t>
      </w:r>
      <w:r w:rsidR="00D05598">
        <w:rPr>
          <w:rFonts w:cstheme="minorHAnsi"/>
        </w:rPr>
        <w:t xml:space="preserve"> Amazon (Lights for maintenance, supplies for library, office supplies) $276.06; American Funds Invest (Payroll liabilities) $447.98; Baker &amp; Taylor (Books for library) $149.35;</w:t>
      </w:r>
      <w:r w:rsidR="00EA6D95">
        <w:rPr>
          <w:rFonts w:cstheme="minorHAnsi"/>
        </w:rPr>
        <w:t xml:space="preserve"> Black Hills Energy (Services) $189.72; Border States Electric (Electrical supplies) $572.73; Emergency Medical Products (Rescue supplies) $174.12; Hamilton Equipment Services (Filters for bobcat) $148.20;</w:t>
      </w:r>
      <w:r w:rsidR="00D05598">
        <w:rPr>
          <w:rFonts w:cstheme="minorHAnsi"/>
        </w:rPr>
        <w:t xml:space="preserve"> Intuit $5,431.78 (Payroll); IRS USA </w:t>
      </w:r>
      <w:proofErr w:type="spellStart"/>
      <w:r w:rsidR="00D05598">
        <w:rPr>
          <w:rFonts w:cstheme="minorHAnsi"/>
        </w:rPr>
        <w:t>Taxpymt</w:t>
      </w:r>
      <w:proofErr w:type="spellEnd"/>
      <w:r w:rsidR="00D05598">
        <w:rPr>
          <w:rFonts w:cstheme="minorHAnsi"/>
        </w:rPr>
        <w:t xml:space="preserve"> (Payroll liabilities) $2,452.72;</w:t>
      </w:r>
      <w:r w:rsidR="00EA6D95">
        <w:rPr>
          <w:rFonts w:cstheme="minorHAnsi"/>
        </w:rPr>
        <w:t xml:space="preserve"> Jasmine Mach (Cleaning Services) $740.00; JEO Consulting Group (PCR Report) $3,000.00; </w:t>
      </w:r>
      <w:r w:rsidR="00D05598">
        <w:rPr>
          <w:rFonts w:cstheme="minorHAnsi"/>
        </w:rPr>
        <w:t xml:space="preserve">NE Child Support (Payroll </w:t>
      </w:r>
      <w:r w:rsidR="00332996">
        <w:rPr>
          <w:rFonts w:cstheme="minorHAnsi"/>
        </w:rPr>
        <w:t>liabilities</w:t>
      </w:r>
      <w:r w:rsidR="00D05598">
        <w:rPr>
          <w:rFonts w:cstheme="minorHAnsi"/>
        </w:rPr>
        <w:t xml:space="preserve">) $266.77; </w:t>
      </w:r>
      <w:r w:rsidR="00EA6D95">
        <w:rPr>
          <w:rFonts w:cstheme="minorHAnsi"/>
        </w:rPr>
        <w:t xml:space="preserve">NE Public Health </w:t>
      </w:r>
      <w:r w:rsidR="00D05598">
        <w:rPr>
          <w:rFonts w:cstheme="minorHAnsi"/>
        </w:rPr>
        <w:t>Environmental</w:t>
      </w:r>
      <w:r w:rsidR="00EA6D95">
        <w:rPr>
          <w:rFonts w:cstheme="minorHAnsi"/>
        </w:rPr>
        <w:t xml:space="preserve"> Lab (</w:t>
      </w:r>
      <w:r w:rsidR="00D05598">
        <w:rPr>
          <w:rFonts w:cstheme="minorHAnsi"/>
        </w:rPr>
        <w:t>Monthly water testing) $15.00; Nebraska Medicine (Rescue Services) $460.97; US Bank (Copier Services) $128.95; Verizon Wireless (Cell Phone Services) $107.15; Windstream (Internet and telephone services) $564.03= Total $15,125.53</w:t>
      </w:r>
    </w:p>
    <w:p w14:paraId="196F6104" w14:textId="2E0D5334" w:rsidR="00131073" w:rsidRDefault="00131073" w:rsidP="00131073">
      <w:pPr>
        <w:numPr>
          <w:ilvl w:val="0"/>
          <w:numId w:val="1"/>
        </w:numPr>
        <w:spacing w:after="0"/>
        <w:contextualSpacing/>
        <w:rPr>
          <w:rFonts w:cstheme="minorHAnsi"/>
        </w:rPr>
      </w:pPr>
      <w:r w:rsidRPr="001D5EA5">
        <w:rPr>
          <w:rFonts w:cstheme="minorHAnsi"/>
        </w:rPr>
        <w:t>EFT Transactions</w:t>
      </w:r>
    </w:p>
    <w:p w14:paraId="503DB181" w14:textId="00FFAF37" w:rsidR="00ED665D" w:rsidRDefault="00ED665D" w:rsidP="00ED665D">
      <w:pPr>
        <w:spacing w:after="0" w:line="256" w:lineRule="auto"/>
        <w:rPr>
          <w:rFonts w:cstheme="minorHAnsi"/>
        </w:rPr>
      </w:pPr>
      <w:r w:rsidRPr="00ED665D">
        <w:rPr>
          <w:rFonts w:cstheme="minorHAnsi"/>
        </w:rPr>
        <w:t xml:space="preserve">Wilken made a motion to approve the consent agenda, minutes, approval of timecards and payroll detail report, financials, profit and loss, balance sheet, Claims report and EFT Transactions. </w:t>
      </w:r>
      <w:r>
        <w:rPr>
          <w:rFonts w:cstheme="minorHAnsi"/>
        </w:rPr>
        <w:t>Ahlman</w:t>
      </w:r>
      <w:r w:rsidRPr="00ED665D">
        <w:rPr>
          <w:rFonts w:cstheme="minorHAnsi"/>
        </w:rPr>
        <w:t xml:space="preserve"> seconded the motion. Roll call vote: All </w:t>
      </w:r>
      <w:proofErr w:type="spellStart"/>
      <w:r w:rsidRPr="00ED665D">
        <w:rPr>
          <w:rFonts w:cstheme="minorHAnsi"/>
        </w:rPr>
        <w:t>ayes</w:t>
      </w:r>
      <w:proofErr w:type="spellEnd"/>
      <w:r w:rsidRPr="00ED665D">
        <w:rPr>
          <w:rFonts w:cstheme="minorHAnsi"/>
        </w:rPr>
        <w:t xml:space="preserve">. Motion carried 5-0.  </w:t>
      </w:r>
    </w:p>
    <w:p w14:paraId="60E99218" w14:textId="77777777" w:rsidR="00131073" w:rsidRPr="001D5EA5" w:rsidRDefault="00131073" w:rsidP="00131073">
      <w:pPr>
        <w:spacing w:after="0"/>
        <w:rPr>
          <w:rFonts w:cstheme="minorHAnsi"/>
          <w:b/>
          <w:bCs/>
        </w:rPr>
      </w:pPr>
      <w:r w:rsidRPr="001D5EA5">
        <w:rPr>
          <w:rFonts w:cstheme="minorHAnsi"/>
          <w:b/>
          <w:bCs/>
        </w:rPr>
        <w:t>Water Report</w:t>
      </w:r>
    </w:p>
    <w:p w14:paraId="7B969308" w14:textId="77777777" w:rsidR="00131073" w:rsidRPr="001D5EA5" w:rsidRDefault="00131073" w:rsidP="00131073">
      <w:pPr>
        <w:spacing w:after="0"/>
        <w:rPr>
          <w:rFonts w:cstheme="minorHAnsi"/>
          <w:b/>
        </w:rPr>
      </w:pPr>
      <w:r w:rsidRPr="001D5EA5">
        <w:rPr>
          <w:rFonts w:cstheme="minorHAnsi"/>
          <w:b/>
        </w:rPr>
        <w:t>Sheriff Report</w:t>
      </w:r>
    </w:p>
    <w:p w14:paraId="5A93A4D2" w14:textId="77777777" w:rsidR="00131073" w:rsidRPr="001D5EA5" w:rsidRDefault="00131073" w:rsidP="00131073">
      <w:pPr>
        <w:spacing w:after="0"/>
        <w:rPr>
          <w:rFonts w:cstheme="minorHAnsi"/>
          <w:b/>
        </w:rPr>
      </w:pPr>
      <w:r w:rsidRPr="001D5EA5">
        <w:rPr>
          <w:rFonts w:cstheme="minorHAnsi"/>
          <w:b/>
        </w:rPr>
        <w:t>Maintenance Report</w:t>
      </w:r>
    </w:p>
    <w:p w14:paraId="6D27037F" w14:textId="2BE502AE" w:rsidR="00131073" w:rsidRDefault="00131073" w:rsidP="00131073">
      <w:pPr>
        <w:spacing w:after="0"/>
        <w:rPr>
          <w:rFonts w:cstheme="minorHAnsi"/>
          <w:b/>
        </w:rPr>
      </w:pPr>
      <w:r w:rsidRPr="001D5EA5">
        <w:rPr>
          <w:rFonts w:cstheme="minorHAnsi"/>
          <w:b/>
        </w:rPr>
        <w:t>Clerk Report</w:t>
      </w:r>
      <w:r w:rsidR="00ED665D">
        <w:rPr>
          <w:rFonts w:cstheme="minorHAnsi"/>
          <w:b/>
        </w:rPr>
        <w:t>-</w:t>
      </w:r>
      <w:r w:rsidR="00ED665D" w:rsidRPr="00ED665D">
        <w:rPr>
          <w:rFonts w:cstheme="minorHAnsi"/>
          <w:bCs/>
        </w:rPr>
        <w:t>there will be a special meeting at 2pm July 28, 2022.</w:t>
      </w:r>
    </w:p>
    <w:p w14:paraId="0CBE1EF8" w14:textId="77777777" w:rsidR="00131073" w:rsidRPr="001D5EA5" w:rsidRDefault="00131073" w:rsidP="00131073">
      <w:pPr>
        <w:spacing w:after="0"/>
        <w:rPr>
          <w:rFonts w:cstheme="minorHAnsi"/>
          <w:b/>
        </w:rPr>
      </w:pPr>
      <w:r w:rsidRPr="001D5EA5">
        <w:rPr>
          <w:rFonts w:cstheme="minorHAnsi"/>
          <w:b/>
        </w:rPr>
        <w:t>Planning &amp; Zoning</w:t>
      </w:r>
    </w:p>
    <w:p w14:paraId="74B6BF12" w14:textId="75B7C830" w:rsidR="00131073" w:rsidRDefault="00131073" w:rsidP="00131073">
      <w:pPr>
        <w:spacing w:after="0"/>
        <w:rPr>
          <w:rFonts w:cstheme="minorHAnsi"/>
          <w:b/>
        </w:rPr>
      </w:pPr>
      <w:r w:rsidRPr="001D5EA5">
        <w:rPr>
          <w:rFonts w:cstheme="minorHAnsi"/>
          <w:b/>
        </w:rPr>
        <w:t>Fire/Rescue Report</w:t>
      </w:r>
    </w:p>
    <w:p w14:paraId="21CD1179" w14:textId="6DB5FA9F" w:rsidR="00131073" w:rsidRPr="00ED665D" w:rsidRDefault="00131073" w:rsidP="00131073">
      <w:pPr>
        <w:spacing w:after="0"/>
        <w:rPr>
          <w:rFonts w:cstheme="minorHAnsi"/>
          <w:bCs/>
        </w:rPr>
      </w:pPr>
      <w:r>
        <w:rPr>
          <w:rFonts w:cstheme="minorHAnsi"/>
          <w:b/>
        </w:rPr>
        <w:t>Park and Rec</w:t>
      </w:r>
      <w:r w:rsidR="00ED665D">
        <w:rPr>
          <w:rFonts w:cstheme="minorHAnsi"/>
          <w:b/>
        </w:rPr>
        <w:t xml:space="preserve">- </w:t>
      </w:r>
      <w:r w:rsidR="00ED665D" w:rsidRPr="00ED665D">
        <w:rPr>
          <w:rFonts w:cstheme="minorHAnsi"/>
          <w:bCs/>
        </w:rPr>
        <w:t>Radio ad starts Monday August 1</w:t>
      </w:r>
      <w:r w:rsidR="00ED665D" w:rsidRPr="00ED665D">
        <w:rPr>
          <w:rFonts w:cstheme="minorHAnsi"/>
          <w:bCs/>
          <w:vertAlign w:val="superscript"/>
        </w:rPr>
        <w:t>st</w:t>
      </w:r>
      <w:r w:rsidR="00ED665D" w:rsidRPr="00ED665D">
        <w:rPr>
          <w:rFonts w:cstheme="minorHAnsi"/>
          <w:bCs/>
        </w:rPr>
        <w:t>, 2022.</w:t>
      </w:r>
    </w:p>
    <w:p w14:paraId="53241337" w14:textId="77777777" w:rsidR="00131073" w:rsidRPr="001D5EA5" w:rsidRDefault="00131073" w:rsidP="00131073">
      <w:pPr>
        <w:spacing w:after="0"/>
        <w:rPr>
          <w:rFonts w:cstheme="minorHAnsi"/>
          <w:b/>
        </w:rPr>
      </w:pPr>
      <w:r>
        <w:rPr>
          <w:rFonts w:cstheme="minorHAnsi"/>
          <w:b/>
        </w:rPr>
        <w:t>Library</w:t>
      </w:r>
    </w:p>
    <w:p w14:paraId="2A021107" w14:textId="23E3B304" w:rsidR="00131073" w:rsidRDefault="00131073" w:rsidP="00131073">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00ED665D">
        <w:rPr>
          <w:rFonts w:eastAsia="Batang" w:cstheme="minorHAnsi"/>
        </w:rPr>
        <w:t>none.</w:t>
      </w:r>
    </w:p>
    <w:p w14:paraId="2C541089" w14:textId="77777777" w:rsidR="00131073" w:rsidRPr="002F076F" w:rsidRDefault="00131073" w:rsidP="00131073">
      <w:pPr>
        <w:spacing w:after="0" w:line="240" w:lineRule="auto"/>
        <w:rPr>
          <w:rFonts w:eastAsia="Batang" w:cstheme="minorHAnsi"/>
          <w:b/>
        </w:rPr>
      </w:pPr>
      <w:r w:rsidRPr="001D5EA5">
        <w:rPr>
          <w:rFonts w:eastAsia="Batang" w:cstheme="minorHAnsi"/>
          <w:b/>
        </w:rPr>
        <w:t>New Business</w:t>
      </w:r>
    </w:p>
    <w:bookmarkEnd w:id="0"/>
    <w:p w14:paraId="300B2D30" w14:textId="1725F32F" w:rsidR="00131073" w:rsidRDefault="00131073" w:rsidP="00131073">
      <w:pPr>
        <w:pStyle w:val="ListParagraph"/>
        <w:numPr>
          <w:ilvl w:val="0"/>
          <w:numId w:val="2"/>
        </w:numPr>
        <w:spacing w:after="0" w:line="240" w:lineRule="auto"/>
        <w:rPr>
          <w:rFonts w:eastAsia="Batang" w:cstheme="minorHAnsi"/>
          <w:bCs/>
        </w:rPr>
      </w:pPr>
      <w:r>
        <w:rPr>
          <w:rFonts w:eastAsia="Batang" w:cstheme="minorHAnsi"/>
          <w:bCs/>
        </w:rPr>
        <w:t>Approve/ Disapprove parking at water tower for Greenwood Fun Days</w:t>
      </w:r>
      <w:r w:rsidR="00ED665D">
        <w:rPr>
          <w:rFonts w:eastAsia="Batang" w:cstheme="minorHAnsi"/>
          <w:bCs/>
        </w:rPr>
        <w:t>-Sobota made a motion to disapprove parking at water tower for Greenwood Fun Days because no plan has been submitted to the board from park and rec. Ahlman seconded the motion. Roll call vote: Ayes- Sobota, Gerlach, Wilken, Ahlman. Nay- Kubik. Motion carried 4-1.</w:t>
      </w:r>
    </w:p>
    <w:p w14:paraId="1E9020AC" w14:textId="74F454CE" w:rsidR="00770BFB" w:rsidRDefault="00131073" w:rsidP="00131073">
      <w:pPr>
        <w:pStyle w:val="ListParagraph"/>
        <w:numPr>
          <w:ilvl w:val="0"/>
          <w:numId w:val="2"/>
        </w:numPr>
        <w:spacing w:after="0" w:line="240" w:lineRule="auto"/>
        <w:rPr>
          <w:rFonts w:eastAsia="Batang" w:cstheme="minorHAnsi"/>
          <w:bCs/>
        </w:rPr>
      </w:pPr>
      <w:r w:rsidRPr="00770BFB">
        <w:rPr>
          <w:rFonts w:eastAsia="Batang" w:cstheme="minorHAnsi"/>
          <w:bCs/>
        </w:rPr>
        <w:t>Approve/ Disapprove Interlocal Agreement for Fire and Rescue with Lincoln</w:t>
      </w:r>
      <w:r w:rsidR="00770BFB" w:rsidRPr="00770BFB">
        <w:rPr>
          <w:rFonts w:eastAsia="Batang" w:cstheme="minorHAnsi"/>
          <w:bCs/>
        </w:rPr>
        <w:t xml:space="preserve">- Gerlach made a motion to approve the Interlocal Agreement for Fire and Rescue with Lincoln for $1,744.50. Kubik </w:t>
      </w:r>
      <w:r w:rsidR="00770BFB" w:rsidRPr="00770BFB">
        <w:rPr>
          <w:rFonts w:eastAsia="Batang" w:cstheme="minorHAnsi"/>
          <w:bCs/>
        </w:rPr>
        <w:lastRenderedPageBreak/>
        <w:t>seconded the motion. Roll call vote: Aye</w:t>
      </w:r>
      <w:r w:rsidR="00770BFB">
        <w:rPr>
          <w:rFonts w:eastAsia="Batang" w:cstheme="minorHAnsi"/>
          <w:bCs/>
        </w:rPr>
        <w:t>s- Ahlman, Gerlach, Wilken, Kubik. Sobota abstained. Motion carried 4-0.</w:t>
      </w:r>
    </w:p>
    <w:p w14:paraId="776844CE" w14:textId="66B7A512" w:rsidR="00131073" w:rsidRPr="00770BFB" w:rsidRDefault="00131073" w:rsidP="00131073">
      <w:pPr>
        <w:pStyle w:val="ListParagraph"/>
        <w:numPr>
          <w:ilvl w:val="0"/>
          <w:numId w:val="2"/>
        </w:numPr>
        <w:spacing w:after="0" w:line="240" w:lineRule="auto"/>
        <w:rPr>
          <w:rFonts w:eastAsia="Batang" w:cstheme="minorHAnsi"/>
          <w:bCs/>
        </w:rPr>
      </w:pPr>
      <w:r w:rsidRPr="00770BFB">
        <w:rPr>
          <w:rFonts w:eastAsia="Batang" w:cstheme="minorHAnsi"/>
          <w:bCs/>
        </w:rPr>
        <w:t>Approve/ Disapprove quote from Layne for Well 2</w:t>
      </w:r>
      <w:r w:rsidR="00770BFB">
        <w:rPr>
          <w:rFonts w:eastAsia="Batang" w:cstheme="minorHAnsi"/>
          <w:bCs/>
        </w:rPr>
        <w:t xml:space="preserve">- </w:t>
      </w:r>
      <w:r w:rsidR="00D05598">
        <w:rPr>
          <w:rFonts w:eastAsia="Batang" w:cstheme="minorHAnsi"/>
          <w:bCs/>
        </w:rPr>
        <w:t xml:space="preserve">Wilken stated well 2 needs a new </w:t>
      </w:r>
      <w:r w:rsidR="00C82138">
        <w:rPr>
          <w:rFonts w:eastAsia="Batang" w:cstheme="minorHAnsi"/>
          <w:bCs/>
        </w:rPr>
        <w:t xml:space="preserve">pump. Wilken stated currently the Village is only operating from well 1 until well 2 can be fixed and up and running again. Kubik stated this part is needed and needs to be urgent. </w:t>
      </w:r>
      <w:r w:rsidR="00770BFB">
        <w:rPr>
          <w:rFonts w:eastAsia="Batang" w:cstheme="minorHAnsi"/>
          <w:bCs/>
        </w:rPr>
        <w:t xml:space="preserve">Sobota made a motion to authorize whatever company can get the parts the quickest and installed. Not to exceed $15,000.00. Gerlach seconded the motion. Roll call vote: All </w:t>
      </w:r>
      <w:proofErr w:type="spellStart"/>
      <w:r w:rsidR="00770BFB">
        <w:rPr>
          <w:rFonts w:eastAsia="Batang" w:cstheme="minorHAnsi"/>
          <w:bCs/>
        </w:rPr>
        <w:t>ayes</w:t>
      </w:r>
      <w:proofErr w:type="spellEnd"/>
      <w:r w:rsidR="00770BFB">
        <w:rPr>
          <w:rFonts w:eastAsia="Batang" w:cstheme="minorHAnsi"/>
          <w:bCs/>
        </w:rPr>
        <w:t>. Motion carried. 5-0.</w:t>
      </w:r>
    </w:p>
    <w:p w14:paraId="762497AE" w14:textId="5AE3E4C0" w:rsidR="00131073" w:rsidRDefault="00131073" w:rsidP="00131073">
      <w:pPr>
        <w:pStyle w:val="ListParagraph"/>
        <w:numPr>
          <w:ilvl w:val="0"/>
          <w:numId w:val="2"/>
        </w:numPr>
        <w:spacing w:after="0" w:line="240" w:lineRule="auto"/>
        <w:rPr>
          <w:rFonts w:eastAsia="Batang" w:cstheme="minorHAnsi"/>
          <w:bCs/>
        </w:rPr>
      </w:pPr>
      <w:r>
        <w:rPr>
          <w:rFonts w:eastAsia="Batang" w:cstheme="minorHAnsi"/>
          <w:bCs/>
        </w:rPr>
        <w:t>Discussion Part Time Maintenance Employee</w:t>
      </w:r>
      <w:r w:rsidR="00770BFB">
        <w:rPr>
          <w:rFonts w:eastAsia="Batang" w:cstheme="minorHAnsi"/>
          <w:bCs/>
        </w:rPr>
        <w:t xml:space="preserve">- Kubik stated they interviewer Jeff Strode. Kubik stated Strode is interested in taking his water and sewer license. Kubik stated Strode is understanding of the no benefits, not working more than 39 hours, receiving call in pay for emergencies. Kubik stated Strode would prioritize Greenwood over his other job. Strode is requesting a </w:t>
      </w:r>
      <w:r w:rsidR="00B07EA3">
        <w:rPr>
          <w:rFonts w:eastAsia="Batang" w:cstheme="minorHAnsi"/>
          <w:bCs/>
        </w:rPr>
        <w:t>90-day</w:t>
      </w:r>
      <w:r w:rsidR="00770BFB">
        <w:rPr>
          <w:rFonts w:eastAsia="Batang" w:cstheme="minorHAnsi"/>
          <w:bCs/>
        </w:rPr>
        <w:t xml:space="preserve"> review</w:t>
      </w:r>
      <w:r w:rsidR="00B07EA3">
        <w:rPr>
          <w:rFonts w:eastAsia="Batang" w:cstheme="minorHAnsi"/>
          <w:bCs/>
        </w:rPr>
        <w:t xml:space="preserve">. Wilken stated his call-in pay would be any time he is not scheduled and called in to do a job. </w:t>
      </w:r>
    </w:p>
    <w:p w14:paraId="74DBF05C" w14:textId="452C3C74" w:rsidR="00131073" w:rsidRPr="00B135A7" w:rsidRDefault="00131073" w:rsidP="00131073">
      <w:pPr>
        <w:spacing w:after="0" w:line="240" w:lineRule="auto"/>
        <w:rPr>
          <w:rFonts w:eastAsia="Batang" w:cstheme="minorHAnsi"/>
          <w:b/>
        </w:rPr>
      </w:pPr>
      <w:r w:rsidRPr="00B135A7">
        <w:rPr>
          <w:rFonts w:eastAsia="Batang" w:cstheme="minorHAnsi"/>
          <w:bCs/>
        </w:rPr>
        <w:t>B</w:t>
      </w:r>
      <w:r w:rsidRPr="00B135A7">
        <w:rPr>
          <w:rFonts w:eastAsia="Batang" w:cstheme="minorHAnsi"/>
          <w:b/>
        </w:rPr>
        <w:t>oard Comments</w:t>
      </w:r>
      <w:r w:rsidR="00B07EA3">
        <w:rPr>
          <w:rFonts w:eastAsia="Batang" w:cstheme="minorHAnsi"/>
          <w:b/>
        </w:rPr>
        <w:t xml:space="preserve">- </w:t>
      </w:r>
      <w:r w:rsidR="00B07EA3" w:rsidRPr="00B07EA3">
        <w:rPr>
          <w:rFonts w:eastAsia="Batang" w:cstheme="minorHAnsi"/>
          <w:bCs/>
        </w:rPr>
        <w:t>Gerlach asked if we needed to order more water meters.</w:t>
      </w:r>
      <w:r w:rsidR="00B07EA3">
        <w:rPr>
          <w:rFonts w:eastAsia="Batang" w:cstheme="minorHAnsi"/>
          <w:b/>
        </w:rPr>
        <w:t xml:space="preserve"> </w:t>
      </w:r>
      <w:r w:rsidR="00B07EA3" w:rsidRPr="00B07EA3">
        <w:rPr>
          <w:rFonts w:eastAsia="Batang" w:cstheme="minorHAnsi"/>
          <w:bCs/>
        </w:rPr>
        <w:t>Gerlach asked if we have moved forward with shoring? Gerlach also asked about porta</w:t>
      </w:r>
      <w:r w:rsidR="00B07EA3">
        <w:rPr>
          <w:rFonts w:eastAsia="Batang" w:cstheme="minorHAnsi"/>
          <w:bCs/>
        </w:rPr>
        <w:t xml:space="preserve"> </w:t>
      </w:r>
      <w:proofErr w:type="spellStart"/>
      <w:r w:rsidR="00B07EA3" w:rsidRPr="00B07EA3">
        <w:rPr>
          <w:rFonts w:eastAsia="Batang" w:cstheme="minorHAnsi"/>
          <w:bCs/>
        </w:rPr>
        <w:t>pot</w:t>
      </w:r>
      <w:r w:rsidR="00B07EA3">
        <w:rPr>
          <w:rFonts w:eastAsia="Batang" w:cstheme="minorHAnsi"/>
          <w:bCs/>
        </w:rPr>
        <w:t>ty</w:t>
      </w:r>
      <w:r w:rsidR="00B07EA3" w:rsidRPr="00B07EA3">
        <w:rPr>
          <w:rFonts w:eastAsia="Batang" w:cstheme="minorHAnsi"/>
          <w:bCs/>
        </w:rPr>
        <w:t>s</w:t>
      </w:r>
      <w:proofErr w:type="spellEnd"/>
      <w:r w:rsidR="00B07EA3" w:rsidRPr="00B07EA3">
        <w:rPr>
          <w:rFonts w:eastAsia="Batang" w:cstheme="minorHAnsi"/>
          <w:bCs/>
        </w:rPr>
        <w:t xml:space="preserve"> for Greenwood Days.</w:t>
      </w:r>
      <w:r w:rsidR="00B07EA3">
        <w:rPr>
          <w:rFonts w:eastAsia="Batang" w:cstheme="minorHAnsi"/>
          <w:b/>
        </w:rPr>
        <w:t xml:space="preserve"> </w:t>
      </w:r>
    </w:p>
    <w:p w14:paraId="34A0E6E5" w14:textId="77777777" w:rsidR="00131073" w:rsidRDefault="00131073" w:rsidP="00131073">
      <w:pPr>
        <w:spacing w:after="0" w:line="240" w:lineRule="auto"/>
        <w:rPr>
          <w:rFonts w:eastAsia="Batang" w:cstheme="minorHAnsi"/>
          <w:bCs/>
        </w:rPr>
      </w:pPr>
      <w:r>
        <w:rPr>
          <w:rFonts w:eastAsia="Batang" w:cstheme="minorHAnsi"/>
          <w:bCs/>
        </w:rPr>
        <w:t xml:space="preserve">       </w:t>
      </w:r>
    </w:p>
    <w:p w14:paraId="1BC6A135" w14:textId="3C6E61B5" w:rsidR="00131073" w:rsidRPr="00E138B8" w:rsidRDefault="00131073" w:rsidP="00131073">
      <w:pPr>
        <w:rPr>
          <w:b/>
          <w:bCs/>
        </w:rPr>
      </w:pPr>
      <w:r w:rsidRPr="000D1F47">
        <w:rPr>
          <w:b/>
          <w:bCs/>
        </w:rPr>
        <w:t>Adjourn</w:t>
      </w:r>
      <w:r>
        <w:rPr>
          <w:b/>
          <w:bCs/>
        </w:rPr>
        <w:t>ment</w:t>
      </w:r>
      <w:r w:rsidR="00B07EA3">
        <w:rPr>
          <w:b/>
          <w:bCs/>
        </w:rPr>
        <w:t xml:space="preserve">- </w:t>
      </w:r>
      <w:r w:rsidR="00B07EA3" w:rsidRPr="00EA6D95">
        <w:t xml:space="preserve">Wilken </w:t>
      </w:r>
      <w:r w:rsidR="00EA6D95" w:rsidRPr="00EA6D95">
        <w:t xml:space="preserve">adjourned the meeting at 7:43pm. Sobota seconded the motion. Roll call vote: All </w:t>
      </w:r>
      <w:proofErr w:type="spellStart"/>
      <w:r w:rsidR="00EA6D95" w:rsidRPr="00EA6D95">
        <w:t>ayes</w:t>
      </w:r>
      <w:proofErr w:type="spellEnd"/>
      <w:r w:rsidR="00EA6D95" w:rsidRPr="00EA6D95">
        <w:t>. Motion carried 5-0.</w:t>
      </w:r>
    </w:p>
    <w:p w14:paraId="2E2322B5" w14:textId="3B31DDC5" w:rsidR="00131073" w:rsidRDefault="00131073" w:rsidP="00131073"/>
    <w:p w14:paraId="0315AD5B" w14:textId="2471D80F" w:rsidR="00E15FAA" w:rsidRDefault="00E15FAA" w:rsidP="00131073">
      <w:r>
        <w:t>Respectfully submitted,</w:t>
      </w:r>
    </w:p>
    <w:p w14:paraId="3E7A8467" w14:textId="7D362BCC" w:rsidR="00E15FAA" w:rsidRDefault="00E15FAA" w:rsidP="00131073"/>
    <w:p w14:paraId="223B1CC9" w14:textId="50CBFF3E" w:rsidR="00E15FAA" w:rsidRDefault="00E15FAA" w:rsidP="00131073"/>
    <w:p w14:paraId="3D0BDE84" w14:textId="6ABC46EF" w:rsidR="00E15FAA" w:rsidRDefault="00E15FAA" w:rsidP="00131073">
      <w:r>
        <w:t>Jasmine Greve, Village Clerk/ Treasurer</w:t>
      </w:r>
      <w:r>
        <w:tab/>
      </w:r>
      <w:r>
        <w:tab/>
      </w:r>
      <w:r>
        <w:tab/>
      </w:r>
      <w:r>
        <w:tab/>
      </w:r>
      <w:r>
        <w:tab/>
        <w:t>Don Wilken, Village Chairman</w:t>
      </w:r>
    </w:p>
    <w:p w14:paraId="14F732ED" w14:textId="77777777" w:rsidR="00131073" w:rsidRPr="00177DC3" w:rsidRDefault="00131073" w:rsidP="00131073"/>
    <w:p w14:paraId="2FD3AABB" w14:textId="77777777" w:rsidR="00250D5C" w:rsidRDefault="00250D5C"/>
    <w:sectPr w:rsidR="0025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621063153">
    <w:abstractNumId w:val="0"/>
  </w:num>
  <w:num w:numId="2" w16cid:durableId="4804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73"/>
    <w:rsid w:val="00131073"/>
    <w:rsid w:val="002208E2"/>
    <w:rsid w:val="00250D5C"/>
    <w:rsid w:val="00332996"/>
    <w:rsid w:val="00770BFB"/>
    <w:rsid w:val="00B07EA3"/>
    <w:rsid w:val="00C82138"/>
    <w:rsid w:val="00D05598"/>
    <w:rsid w:val="00E15FAA"/>
    <w:rsid w:val="00EA6D95"/>
    <w:rsid w:val="00ED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BF84"/>
  <w15:chartTrackingRefBased/>
  <w15:docId w15:val="{DA1E9682-AD8F-4A5E-9467-D00D8F3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4</cp:revision>
  <cp:lastPrinted>2022-07-28T18:40:00Z</cp:lastPrinted>
  <dcterms:created xsi:type="dcterms:W3CDTF">2022-07-28T17:48:00Z</dcterms:created>
  <dcterms:modified xsi:type="dcterms:W3CDTF">2022-07-29T12:16:00Z</dcterms:modified>
</cp:coreProperties>
</file>